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CFD3" w14:textId="5A10ACB9" w:rsidR="00417273" w:rsidRDefault="00417273" w:rsidP="00417273">
      <w:pPr>
        <w:pStyle w:val="Title"/>
        <w:rPr>
          <w:szCs w:val="20"/>
        </w:rPr>
      </w:pPr>
      <w:r w:rsidRPr="00A73350">
        <w:rPr>
          <w:szCs w:val="20"/>
        </w:rPr>
        <w:t xml:space="preserve">DEPARTMENT </w:t>
      </w:r>
      <w:r w:rsidR="00FA70D0">
        <w:rPr>
          <w:szCs w:val="20"/>
        </w:rPr>
        <w:t>20</w:t>
      </w:r>
    </w:p>
    <w:p w14:paraId="30851475" w14:textId="28520AE6" w:rsidR="00F7220E" w:rsidRDefault="00F7220E" w:rsidP="00417273">
      <w:pPr>
        <w:pStyle w:val="Title"/>
        <w:rPr>
          <w:szCs w:val="20"/>
        </w:rPr>
      </w:pPr>
      <w:r>
        <w:rPr>
          <w:szCs w:val="20"/>
        </w:rPr>
        <w:t>Se</w:t>
      </w:r>
      <w:r w:rsidR="00FA70D0">
        <w:rPr>
          <w:szCs w:val="20"/>
        </w:rPr>
        <w:t>ction 1</w:t>
      </w:r>
    </w:p>
    <w:p w14:paraId="60EA3D83" w14:textId="3D4BFE92" w:rsidR="00417273" w:rsidRPr="00A73350" w:rsidRDefault="00417273" w:rsidP="00417273">
      <w:pPr>
        <w:pStyle w:val="Title"/>
        <w:rPr>
          <w:szCs w:val="20"/>
        </w:rPr>
      </w:pPr>
      <w:r>
        <w:rPr>
          <w:szCs w:val="20"/>
        </w:rPr>
        <w:t>Group Exhibits</w:t>
      </w:r>
    </w:p>
    <w:p w14:paraId="1546A794" w14:textId="77777777" w:rsidR="00417273" w:rsidRPr="00A73350" w:rsidRDefault="00417273" w:rsidP="00417273">
      <w:pPr>
        <w:pStyle w:val="Title"/>
        <w:rPr>
          <w:szCs w:val="20"/>
        </w:rPr>
      </w:pPr>
    </w:p>
    <w:p w14:paraId="52979C33" w14:textId="308801E8" w:rsidR="00417273" w:rsidRDefault="00417273" w:rsidP="00417273">
      <w:pPr>
        <w:pStyle w:val="Title"/>
        <w:rPr>
          <w:szCs w:val="20"/>
        </w:rPr>
      </w:pPr>
      <w:r w:rsidRPr="00A73350">
        <w:rPr>
          <w:szCs w:val="20"/>
        </w:rPr>
        <w:t>1</w:t>
      </w:r>
      <w:r w:rsidRPr="00A73350">
        <w:rPr>
          <w:szCs w:val="20"/>
          <w:vertAlign w:val="superscript"/>
        </w:rPr>
        <w:t>ST</w:t>
      </w:r>
      <w:r w:rsidRPr="00A73350">
        <w:rPr>
          <w:szCs w:val="20"/>
        </w:rPr>
        <w:t xml:space="preserve"> $</w:t>
      </w:r>
      <w:r w:rsidR="00FA70D0">
        <w:rPr>
          <w:szCs w:val="20"/>
        </w:rPr>
        <w:t>100.00</w:t>
      </w:r>
      <w:r w:rsidRPr="00A73350">
        <w:rPr>
          <w:szCs w:val="20"/>
        </w:rPr>
        <w:tab/>
        <w:t>2</w:t>
      </w:r>
      <w:r w:rsidRPr="00A73350">
        <w:rPr>
          <w:szCs w:val="20"/>
          <w:vertAlign w:val="superscript"/>
        </w:rPr>
        <w:t>ND</w:t>
      </w:r>
      <w:r w:rsidRPr="00A73350">
        <w:rPr>
          <w:szCs w:val="20"/>
        </w:rPr>
        <w:t xml:space="preserve"> $</w:t>
      </w:r>
      <w:r w:rsidR="00FA70D0">
        <w:rPr>
          <w:szCs w:val="20"/>
        </w:rPr>
        <w:t>80.00</w:t>
      </w:r>
      <w:r w:rsidR="00FA70D0">
        <w:rPr>
          <w:szCs w:val="20"/>
        </w:rPr>
        <w:tab/>
      </w:r>
      <w:r w:rsidRPr="00A73350">
        <w:rPr>
          <w:szCs w:val="20"/>
        </w:rPr>
        <w:t>3</w:t>
      </w:r>
      <w:r w:rsidRPr="00A73350">
        <w:rPr>
          <w:szCs w:val="20"/>
          <w:vertAlign w:val="superscript"/>
        </w:rPr>
        <w:t>RD</w:t>
      </w:r>
      <w:r w:rsidRPr="00A73350">
        <w:rPr>
          <w:szCs w:val="20"/>
        </w:rPr>
        <w:t xml:space="preserve"> $</w:t>
      </w:r>
      <w:r w:rsidR="00FA70D0">
        <w:rPr>
          <w:szCs w:val="20"/>
        </w:rPr>
        <w:t>70</w:t>
      </w:r>
      <w:r w:rsidRPr="00A73350">
        <w:rPr>
          <w:szCs w:val="20"/>
        </w:rPr>
        <w:t>.00</w:t>
      </w:r>
      <w:r w:rsidRPr="00A73350">
        <w:rPr>
          <w:szCs w:val="20"/>
        </w:rPr>
        <w:tab/>
      </w:r>
      <w:r w:rsidR="00FA70D0">
        <w:rPr>
          <w:szCs w:val="20"/>
        </w:rPr>
        <w:t>4</w:t>
      </w:r>
      <w:r w:rsidR="00FA70D0" w:rsidRPr="00FA70D0">
        <w:rPr>
          <w:szCs w:val="20"/>
          <w:vertAlign w:val="superscript"/>
        </w:rPr>
        <w:t>th</w:t>
      </w:r>
      <w:r w:rsidR="00FA70D0">
        <w:rPr>
          <w:szCs w:val="20"/>
        </w:rPr>
        <w:t xml:space="preserve"> $60.00</w:t>
      </w:r>
      <w:r w:rsidR="00FA70D0">
        <w:rPr>
          <w:szCs w:val="20"/>
        </w:rPr>
        <w:tab/>
        <w:t>5</w:t>
      </w:r>
      <w:r w:rsidR="00FA70D0" w:rsidRPr="00FA70D0">
        <w:rPr>
          <w:szCs w:val="20"/>
          <w:vertAlign w:val="superscript"/>
        </w:rPr>
        <w:t>th</w:t>
      </w:r>
      <w:r w:rsidR="00FA70D0">
        <w:rPr>
          <w:szCs w:val="20"/>
        </w:rPr>
        <w:t xml:space="preserve"> $50.00</w:t>
      </w:r>
    </w:p>
    <w:p w14:paraId="1D503CA7" w14:textId="77777777" w:rsidR="00417273" w:rsidRDefault="00417273" w:rsidP="00417273">
      <w:pPr>
        <w:pStyle w:val="Title"/>
        <w:rPr>
          <w:szCs w:val="20"/>
        </w:rPr>
      </w:pPr>
    </w:p>
    <w:p w14:paraId="2A338A44" w14:textId="77777777" w:rsidR="00417273" w:rsidRDefault="00417273" w:rsidP="00417273">
      <w:pPr>
        <w:jc w:val="both"/>
        <w:rPr>
          <w:rFonts w:ascii="Calibri" w:hAnsi="Calibri"/>
          <w:b/>
          <w:sz w:val="20"/>
          <w:szCs w:val="20"/>
        </w:rPr>
      </w:pPr>
    </w:p>
    <w:p w14:paraId="164C2401" w14:textId="12197EA5" w:rsidR="00417273" w:rsidRDefault="00417273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Exhibits can be entered on July</w:t>
      </w:r>
      <w:r w:rsidR="003C494C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, 202</w:t>
      </w:r>
      <w:r w:rsidR="003C494C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 xml:space="preserve"> from 2-5PM or July </w:t>
      </w:r>
      <w:r w:rsidR="003C494C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>, 202</w:t>
      </w:r>
      <w:r w:rsidR="003C494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from 12-8PM </w:t>
      </w:r>
    </w:p>
    <w:p w14:paraId="6BDFFD79" w14:textId="611161A1" w:rsidR="00417273" w:rsidRDefault="00417273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Exhibits can be picked up on July </w:t>
      </w:r>
      <w:r w:rsidR="003C494C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, 2022 from 2-4 PM.  </w:t>
      </w:r>
    </w:p>
    <w:p w14:paraId="5699E86E" w14:textId="77777777" w:rsidR="00C16E02" w:rsidRDefault="00C16E02" w:rsidP="00417273">
      <w:pPr>
        <w:jc w:val="both"/>
        <w:rPr>
          <w:b/>
          <w:sz w:val="20"/>
          <w:szCs w:val="20"/>
        </w:rPr>
      </w:pPr>
    </w:p>
    <w:p w14:paraId="4F7184C5" w14:textId="4684FC36" w:rsidR="00FA70D0" w:rsidRDefault="00FA70D0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49729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Theme is “</w:t>
      </w:r>
      <w:r w:rsidR="0049729D">
        <w:rPr>
          <w:b/>
          <w:sz w:val="20"/>
          <w:szCs w:val="20"/>
        </w:rPr>
        <w:t>Growing the Future</w:t>
      </w:r>
      <w:r>
        <w:rPr>
          <w:b/>
          <w:sz w:val="20"/>
          <w:szCs w:val="20"/>
        </w:rPr>
        <w:t>”</w:t>
      </w:r>
    </w:p>
    <w:p w14:paraId="11380767" w14:textId="7BFF630B" w:rsidR="00FA70D0" w:rsidRDefault="00FA70D0" w:rsidP="00417273">
      <w:pPr>
        <w:jc w:val="both"/>
        <w:rPr>
          <w:b/>
          <w:sz w:val="20"/>
          <w:szCs w:val="20"/>
        </w:rPr>
      </w:pPr>
    </w:p>
    <w:p w14:paraId="0F878F1D" w14:textId="37493865" w:rsidR="00FA70D0" w:rsidRDefault="00FA70D0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Display area available: </w:t>
      </w:r>
    </w:p>
    <w:p w14:paraId="0F054998" w14:textId="16D3459B" w:rsidR="00FA70D0" w:rsidRPr="00D56F89" w:rsidRDefault="00FA70D0" w:rsidP="00417273">
      <w:pPr>
        <w:jc w:val="both"/>
        <w:rPr>
          <w:bCs/>
          <w:sz w:val="20"/>
          <w:szCs w:val="20"/>
        </w:rPr>
      </w:pPr>
      <w:r w:rsidRPr="00D56F89">
        <w:rPr>
          <w:bCs/>
          <w:sz w:val="20"/>
          <w:szCs w:val="20"/>
        </w:rPr>
        <w:t>Steps: 4 permanent steps are 9” high and 46 ½” wide</w:t>
      </w:r>
    </w:p>
    <w:p w14:paraId="422201A2" w14:textId="0BED7389" w:rsidR="00FA70D0" w:rsidRPr="00D56F89" w:rsidRDefault="00FA70D0" w:rsidP="00417273">
      <w:pPr>
        <w:jc w:val="both"/>
        <w:rPr>
          <w:bCs/>
          <w:sz w:val="20"/>
          <w:szCs w:val="20"/>
        </w:rPr>
      </w:pPr>
      <w:r w:rsidRPr="00D56F89">
        <w:rPr>
          <w:bCs/>
          <w:sz w:val="20"/>
          <w:szCs w:val="20"/>
        </w:rPr>
        <w:t>Bottom</w:t>
      </w:r>
      <w:r w:rsidR="00D56F89" w:rsidRPr="00D56F89">
        <w:rPr>
          <w:bCs/>
          <w:sz w:val="20"/>
          <w:szCs w:val="20"/>
        </w:rPr>
        <w:t xml:space="preserve"> step is 10” deep</w:t>
      </w:r>
    </w:p>
    <w:p w14:paraId="7030D6DA" w14:textId="14059BE3" w:rsidR="00D56F89" w:rsidRPr="00D56F89" w:rsidRDefault="00D56F89" w:rsidP="00417273">
      <w:pPr>
        <w:jc w:val="both"/>
        <w:rPr>
          <w:bCs/>
          <w:sz w:val="20"/>
          <w:szCs w:val="20"/>
        </w:rPr>
      </w:pPr>
      <w:r w:rsidRPr="00D56F89">
        <w:rPr>
          <w:bCs/>
          <w:sz w:val="20"/>
          <w:szCs w:val="20"/>
        </w:rPr>
        <w:t>2</w:t>
      </w:r>
      <w:r w:rsidRPr="00D56F89">
        <w:rPr>
          <w:bCs/>
          <w:sz w:val="20"/>
          <w:szCs w:val="20"/>
          <w:vertAlign w:val="superscript"/>
        </w:rPr>
        <w:t>nd</w:t>
      </w:r>
      <w:r w:rsidRPr="00D56F89">
        <w:rPr>
          <w:bCs/>
          <w:sz w:val="20"/>
          <w:szCs w:val="20"/>
        </w:rPr>
        <w:t>, 3</w:t>
      </w:r>
      <w:r w:rsidRPr="00D56F89">
        <w:rPr>
          <w:bCs/>
          <w:sz w:val="20"/>
          <w:szCs w:val="20"/>
          <w:vertAlign w:val="superscript"/>
        </w:rPr>
        <w:t>rd</w:t>
      </w:r>
      <w:r w:rsidRPr="00D56F89">
        <w:rPr>
          <w:bCs/>
          <w:sz w:val="20"/>
          <w:szCs w:val="20"/>
        </w:rPr>
        <w:t>, 4</w:t>
      </w:r>
      <w:r w:rsidRPr="00D56F89">
        <w:rPr>
          <w:bCs/>
          <w:sz w:val="20"/>
          <w:szCs w:val="20"/>
          <w:vertAlign w:val="superscript"/>
        </w:rPr>
        <w:t>th</w:t>
      </w:r>
      <w:r w:rsidRPr="00D56F89">
        <w:rPr>
          <w:bCs/>
          <w:sz w:val="20"/>
          <w:szCs w:val="20"/>
        </w:rPr>
        <w:t xml:space="preserve"> steps are 9 ¼” deep</w:t>
      </w:r>
    </w:p>
    <w:p w14:paraId="3639FF00" w14:textId="40994F1A" w:rsidR="00D56F89" w:rsidRPr="00D56F89" w:rsidRDefault="00D56F89" w:rsidP="00417273">
      <w:pPr>
        <w:jc w:val="both"/>
        <w:rPr>
          <w:bCs/>
          <w:sz w:val="20"/>
          <w:szCs w:val="20"/>
        </w:rPr>
      </w:pPr>
      <w:r w:rsidRPr="00D56F89">
        <w:rPr>
          <w:bCs/>
          <w:sz w:val="20"/>
          <w:szCs w:val="20"/>
        </w:rPr>
        <w:t>Backdrop is 32” high and 46 ½” wide</w:t>
      </w:r>
    </w:p>
    <w:p w14:paraId="547C6146" w14:textId="42ACA98C" w:rsidR="00D56F89" w:rsidRPr="00D56F89" w:rsidRDefault="00D56F89" w:rsidP="00417273">
      <w:pPr>
        <w:jc w:val="both"/>
        <w:rPr>
          <w:bCs/>
          <w:sz w:val="20"/>
          <w:szCs w:val="20"/>
        </w:rPr>
      </w:pPr>
    </w:p>
    <w:p w14:paraId="74F14802" w14:textId="676460FF" w:rsidR="00D56F89" w:rsidRDefault="00D56F89" w:rsidP="00417273">
      <w:pPr>
        <w:jc w:val="both"/>
        <w:rPr>
          <w:b/>
          <w:sz w:val="20"/>
          <w:szCs w:val="20"/>
        </w:rPr>
      </w:pPr>
    </w:p>
    <w:p w14:paraId="10EA029D" w14:textId="0D55AFF5" w:rsidR="00D56F89" w:rsidRDefault="00D56F89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Rules:</w:t>
      </w:r>
    </w:p>
    <w:p w14:paraId="2B4C0F8A" w14:textId="5F88297F" w:rsidR="00D56F89" w:rsidRDefault="00D56F89" w:rsidP="00D56F8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D56F89">
        <w:rPr>
          <w:bCs/>
          <w:sz w:val="20"/>
          <w:szCs w:val="20"/>
        </w:rPr>
        <w:t xml:space="preserve">Do not put name of </w:t>
      </w:r>
      <w:r>
        <w:rPr>
          <w:bCs/>
          <w:sz w:val="20"/>
          <w:szCs w:val="20"/>
        </w:rPr>
        <w:t>organization on exhibit (the exhibit will be numbered for judging.  After judging the group can display their name on the exhibit.)</w:t>
      </w:r>
    </w:p>
    <w:p w14:paraId="05ACE001" w14:textId="77777777" w:rsidR="00D56F89" w:rsidRDefault="00D56F89" w:rsidP="00D56F89">
      <w:pPr>
        <w:pStyle w:val="ListParagraph"/>
        <w:jc w:val="both"/>
        <w:rPr>
          <w:bCs/>
          <w:sz w:val="20"/>
          <w:szCs w:val="20"/>
        </w:rPr>
      </w:pPr>
    </w:p>
    <w:p w14:paraId="52033153" w14:textId="5B4B355E" w:rsidR="00D56F89" w:rsidRDefault="00D56F89" w:rsidP="00D56F8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Exhibits should contribute to a better understanding of agriculture and agribusiness either through their educational value or their promotion of products.</w:t>
      </w:r>
    </w:p>
    <w:p w14:paraId="32D9C920" w14:textId="77777777" w:rsidR="00D56F89" w:rsidRPr="00D56F89" w:rsidRDefault="00D56F89" w:rsidP="00D56F89">
      <w:pPr>
        <w:pStyle w:val="ListParagraph"/>
        <w:rPr>
          <w:bCs/>
          <w:sz w:val="20"/>
          <w:szCs w:val="20"/>
        </w:rPr>
      </w:pPr>
    </w:p>
    <w:p w14:paraId="6F4B3269" w14:textId="0B9A089C" w:rsidR="00D56F89" w:rsidRDefault="00D56F89" w:rsidP="00D56F8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sale of an item, in and of itself shall not be considered part of any exhibit.</w:t>
      </w:r>
    </w:p>
    <w:p w14:paraId="21200B66" w14:textId="77777777" w:rsidR="00D56F89" w:rsidRPr="00D56F89" w:rsidRDefault="00D56F89" w:rsidP="00D56F89">
      <w:pPr>
        <w:pStyle w:val="ListParagraph"/>
        <w:rPr>
          <w:bCs/>
          <w:sz w:val="20"/>
          <w:szCs w:val="20"/>
        </w:rPr>
      </w:pPr>
    </w:p>
    <w:p w14:paraId="2F49110E" w14:textId="44B7A1A0" w:rsidR="00D56F89" w:rsidRDefault="00D56F89" w:rsidP="00D56F8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fair reserves the right to reject an exhibit not in good taste or not of merit in promotion of agriculture or agribusiness.</w:t>
      </w:r>
    </w:p>
    <w:p w14:paraId="139020AD" w14:textId="77777777" w:rsidR="00D56F89" w:rsidRPr="00D56F89" w:rsidRDefault="00D56F89" w:rsidP="00D56F89">
      <w:pPr>
        <w:pStyle w:val="ListParagraph"/>
        <w:rPr>
          <w:bCs/>
          <w:sz w:val="20"/>
          <w:szCs w:val="20"/>
        </w:rPr>
      </w:pPr>
    </w:p>
    <w:p w14:paraId="53C04E7E" w14:textId="27D9BBC6" w:rsidR="00D56F89" w:rsidRDefault="00D56F89" w:rsidP="00D56F8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name advertising of any kind in display will be accepted. </w:t>
      </w:r>
    </w:p>
    <w:p w14:paraId="5227B73F" w14:textId="77777777" w:rsidR="00D56F89" w:rsidRPr="00D56F89" w:rsidRDefault="00D56F89" w:rsidP="00D56F89">
      <w:pPr>
        <w:pStyle w:val="ListParagraph"/>
        <w:rPr>
          <w:bCs/>
          <w:sz w:val="20"/>
          <w:szCs w:val="20"/>
        </w:rPr>
      </w:pPr>
    </w:p>
    <w:p w14:paraId="67055200" w14:textId="1D40132D" w:rsidR="00D56F89" w:rsidRDefault="00D56F89" w:rsidP="00D56F89">
      <w:pPr>
        <w:jc w:val="both"/>
        <w:rPr>
          <w:bCs/>
          <w:sz w:val="20"/>
          <w:szCs w:val="20"/>
        </w:rPr>
      </w:pPr>
    </w:p>
    <w:p w14:paraId="3E2C6D47" w14:textId="712721BE" w:rsidR="00D56F89" w:rsidRDefault="00D56F89" w:rsidP="00D56F89">
      <w:pPr>
        <w:jc w:val="both"/>
        <w:rPr>
          <w:b/>
          <w:sz w:val="20"/>
          <w:szCs w:val="20"/>
        </w:rPr>
      </w:pPr>
      <w:r w:rsidRPr="00EB45BF">
        <w:rPr>
          <w:b/>
          <w:sz w:val="20"/>
          <w:szCs w:val="20"/>
        </w:rPr>
        <w:t>Class:</w:t>
      </w:r>
    </w:p>
    <w:p w14:paraId="05466692" w14:textId="663D2D4A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Subordinate Grange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98BDE1C" w14:textId="7839FB54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Junior Grange</w:t>
      </w:r>
    </w:p>
    <w:p w14:paraId="636BB7EE" w14:textId="2BD707E8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Community Groups</w:t>
      </w:r>
    </w:p>
    <w:p w14:paraId="73571556" w14:textId="3F387118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Agriculture Group</w:t>
      </w:r>
    </w:p>
    <w:p w14:paraId="01E7E3A9" w14:textId="63B2C9A9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4-H Groups</w:t>
      </w:r>
    </w:p>
    <w:p w14:paraId="5CEF3E72" w14:textId="08260687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FFA Groups</w:t>
      </w:r>
    </w:p>
    <w:p w14:paraId="35D51D6B" w14:textId="798224C1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School Groups</w:t>
      </w:r>
    </w:p>
    <w:p w14:paraId="10C9081D" w14:textId="5AE79DC4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Scout Groups</w:t>
      </w:r>
    </w:p>
    <w:p w14:paraId="029C5740" w14:textId="7AEA0547" w:rsidR="00EB45BF" w:rsidRDefault="00EB45BF" w:rsidP="00EB45BF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Other</w:t>
      </w:r>
    </w:p>
    <w:p w14:paraId="7ED96CE6" w14:textId="202BFEF2" w:rsidR="00EB45BF" w:rsidRDefault="00EB45BF" w:rsidP="00EB45BF">
      <w:pPr>
        <w:jc w:val="both"/>
        <w:rPr>
          <w:bCs/>
          <w:sz w:val="20"/>
          <w:szCs w:val="20"/>
        </w:rPr>
      </w:pPr>
    </w:p>
    <w:p w14:paraId="52E05E0F" w14:textId="361CD342" w:rsidR="00EB45BF" w:rsidRPr="00EB45BF" w:rsidRDefault="00EB45BF" w:rsidP="00EB45BF">
      <w:pPr>
        <w:jc w:val="both"/>
        <w:rPr>
          <w:b/>
          <w:sz w:val="20"/>
          <w:szCs w:val="20"/>
        </w:rPr>
      </w:pPr>
      <w:r w:rsidRPr="00EB45BF">
        <w:rPr>
          <w:b/>
          <w:sz w:val="20"/>
          <w:szCs w:val="20"/>
        </w:rPr>
        <w:t>Judging Criteria</w:t>
      </w:r>
    </w:p>
    <w:p w14:paraId="5A9F497C" w14:textId="7103F863" w:rsidR="00EB45BF" w:rsidRPr="00EB45BF" w:rsidRDefault="00EB45BF" w:rsidP="00EB45BF">
      <w:pPr>
        <w:jc w:val="both"/>
        <w:rPr>
          <w:b/>
          <w:sz w:val="20"/>
          <w:szCs w:val="20"/>
        </w:rPr>
      </w:pPr>
    </w:p>
    <w:p w14:paraId="4A967D78" w14:textId="6C3ACE9B" w:rsidR="00417273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Attracts Attention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 Points</w:t>
      </w:r>
    </w:p>
    <w:p w14:paraId="2714F277" w14:textId="688B3E02" w:rsidR="00CC3C5B" w:rsidRPr="00CC3C5B" w:rsidRDefault="00CC3C5B" w:rsidP="0041727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Use of color, motion, light, and figures:  how color scheme meets the eye, neatness of shelves, how display appeals to one’s sense of artistic balance.</w:t>
      </w:r>
    </w:p>
    <w:p w14:paraId="07AC9C95" w14:textId="77777777" w:rsidR="00CC3C5B" w:rsidRDefault="00CC3C5B" w:rsidP="00417273">
      <w:pPr>
        <w:jc w:val="both"/>
        <w:rPr>
          <w:b/>
          <w:sz w:val="20"/>
          <w:szCs w:val="20"/>
        </w:rPr>
      </w:pPr>
    </w:p>
    <w:p w14:paraId="6F44403A" w14:textId="40D6B362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Arouses Interest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 points</w:t>
      </w:r>
    </w:p>
    <w:p w14:paraId="04D364E3" w14:textId="233E77B6" w:rsidR="00CC3C5B" w:rsidRDefault="00CC3C5B" w:rsidP="0041727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Encourages additional study. Personal appeal to the type of viewer for whom the exhibit was designed.</w:t>
      </w:r>
    </w:p>
    <w:p w14:paraId="2E8339EA" w14:textId="77777777" w:rsidR="00CC3C5B" w:rsidRPr="00CC3C5B" w:rsidRDefault="00CC3C5B" w:rsidP="00417273">
      <w:pPr>
        <w:jc w:val="both"/>
        <w:rPr>
          <w:bCs/>
          <w:sz w:val="20"/>
          <w:szCs w:val="20"/>
        </w:rPr>
      </w:pPr>
    </w:p>
    <w:p w14:paraId="087C287F" w14:textId="77777777" w:rsidR="00C16E02" w:rsidRDefault="00C16E02" w:rsidP="00417273">
      <w:pPr>
        <w:jc w:val="both"/>
        <w:rPr>
          <w:b/>
          <w:sz w:val="20"/>
          <w:szCs w:val="20"/>
        </w:rPr>
      </w:pPr>
    </w:p>
    <w:p w14:paraId="0227520B" w14:textId="6976AA9D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Convey Message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25 points</w:t>
      </w:r>
    </w:p>
    <w:p w14:paraId="039C6E75" w14:textId="5B10ADD8" w:rsidR="00CC3C5B" w:rsidRDefault="00CC3C5B" w:rsidP="0041727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The message should be understandable to the viewer for whom the exhibit was intended.</w:t>
      </w:r>
    </w:p>
    <w:p w14:paraId="29EA2876" w14:textId="77777777" w:rsidR="00CC3C5B" w:rsidRPr="00CC3C5B" w:rsidRDefault="00CC3C5B" w:rsidP="00417273">
      <w:pPr>
        <w:jc w:val="both"/>
        <w:rPr>
          <w:bCs/>
          <w:sz w:val="20"/>
          <w:szCs w:val="20"/>
        </w:rPr>
      </w:pPr>
    </w:p>
    <w:p w14:paraId="58132CAB" w14:textId="7B5193B5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Design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 points</w:t>
      </w:r>
    </w:p>
    <w:p w14:paraId="62BBFBBA" w14:textId="54F6EFDF" w:rsidR="00CC3C5B" w:rsidRDefault="00CC3C5B" w:rsidP="0041727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Elements of the exhibit should be pleasingly placed to give a sense of unity to the whole.  The message must include (for granges) the grange emblem, Bible and flags as part of the design.  Simplicity is the key here.</w:t>
      </w:r>
    </w:p>
    <w:p w14:paraId="205D280A" w14:textId="77777777" w:rsidR="00CC3C5B" w:rsidRPr="00CC3C5B" w:rsidRDefault="00CC3C5B" w:rsidP="00417273">
      <w:pPr>
        <w:jc w:val="both"/>
        <w:rPr>
          <w:bCs/>
          <w:sz w:val="20"/>
          <w:szCs w:val="20"/>
        </w:rPr>
      </w:pPr>
    </w:p>
    <w:p w14:paraId="65EBB9B6" w14:textId="3CD216A8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Workmanship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 points</w:t>
      </w:r>
    </w:p>
    <w:p w14:paraId="1ADF8C4E" w14:textId="5790CD34" w:rsidR="00CC3C5B" w:rsidRPr="00CC3C5B" w:rsidRDefault="00CC3C5B" w:rsidP="0041727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Neat, well-constructed for the purpose.  This does not imply expensive </w:t>
      </w:r>
      <w:r w:rsidR="00C16E02">
        <w:rPr>
          <w:bCs/>
          <w:sz w:val="20"/>
          <w:szCs w:val="20"/>
        </w:rPr>
        <w:t>materials.</w:t>
      </w:r>
    </w:p>
    <w:p w14:paraId="58CC548C" w14:textId="77777777" w:rsidR="00C16E02" w:rsidRDefault="00C16E02" w:rsidP="00417273">
      <w:pPr>
        <w:jc w:val="both"/>
        <w:rPr>
          <w:b/>
          <w:sz w:val="20"/>
          <w:szCs w:val="20"/>
        </w:rPr>
      </w:pPr>
    </w:p>
    <w:p w14:paraId="2DE0B9B5" w14:textId="1E2A535A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Originality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 points</w:t>
      </w:r>
    </w:p>
    <w:p w14:paraId="41BF74FE" w14:textId="31D4692F" w:rsid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 points</w:t>
      </w:r>
    </w:p>
    <w:p w14:paraId="281C1F2E" w14:textId="77777777" w:rsidR="00CC3C5B" w:rsidRDefault="00CC3C5B" w:rsidP="00417273">
      <w:pPr>
        <w:jc w:val="both"/>
        <w:rPr>
          <w:b/>
          <w:sz w:val="20"/>
          <w:szCs w:val="20"/>
        </w:rPr>
      </w:pPr>
    </w:p>
    <w:p w14:paraId="6A37E5A1" w14:textId="46D658DE" w:rsidR="00EB45BF" w:rsidRPr="00EB45BF" w:rsidRDefault="00EB45BF" w:rsidP="004172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 points</w:t>
      </w:r>
    </w:p>
    <w:p w14:paraId="7D2C9A8E" w14:textId="77777777" w:rsidR="00417273" w:rsidRDefault="00417273" w:rsidP="00417273">
      <w:pPr>
        <w:jc w:val="center"/>
      </w:pPr>
    </w:p>
    <w:sectPr w:rsidR="0041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65A"/>
    <w:multiLevelType w:val="hybridMultilevel"/>
    <w:tmpl w:val="2A600B9C"/>
    <w:lvl w:ilvl="0" w:tplc="02E42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37A2"/>
    <w:multiLevelType w:val="hybridMultilevel"/>
    <w:tmpl w:val="CB646766"/>
    <w:lvl w:ilvl="0" w:tplc="7AB04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799590">
    <w:abstractNumId w:val="1"/>
  </w:num>
  <w:num w:numId="2" w16cid:durableId="34586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3"/>
    <w:rsid w:val="000242A7"/>
    <w:rsid w:val="003C494C"/>
    <w:rsid w:val="00417273"/>
    <w:rsid w:val="0049729D"/>
    <w:rsid w:val="00C16E02"/>
    <w:rsid w:val="00CC3C5B"/>
    <w:rsid w:val="00D56F89"/>
    <w:rsid w:val="00EB45BF"/>
    <w:rsid w:val="00F7220E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4883"/>
  <w15:chartTrackingRefBased/>
  <w15:docId w15:val="{13D2EB8B-BF87-481B-8CE2-C902D5F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7273"/>
    <w:pPr>
      <w:jc w:val="center"/>
    </w:pPr>
    <w:rPr>
      <w:rFonts w:ascii="Calibri" w:hAnsi="Calibri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417273"/>
    <w:rPr>
      <w:rFonts w:ascii="Calibri" w:eastAsia="Times New Roman" w:hAnsi="Calibri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2</cp:revision>
  <dcterms:created xsi:type="dcterms:W3CDTF">2023-05-05T23:21:00Z</dcterms:created>
  <dcterms:modified xsi:type="dcterms:W3CDTF">2023-05-05T23:21:00Z</dcterms:modified>
</cp:coreProperties>
</file>