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45" w:rsidRPr="002531BE" w:rsidRDefault="00AE1145">
      <w:pPr>
        <w:pStyle w:val="Title"/>
        <w:rPr>
          <w:rFonts w:asciiTheme="minorHAnsi" w:hAnsiTheme="minorHAnsi"/>
          <w:szCs w:val="20"/>
        </w:rPr>
      </w:pPr>
      <w:r w:rsidRPr="002531BE">
        <w:rPr>
          <w:rFonts w:asciiTheme="minorHAnsi" w:hAnsiTheme="minorHAnsi"/>
          <w:szCs w:val="20"/>
        </w:rPr>
        <w:t>DEPARTMENT 22</w:t>
      </w:r>
    </w:p>
    <w:p w:rsidR="00AE1145" w:rsidRPr="002531BE" w:rsidRDefault="00AE1145">
      <w:pPr>
        <w:jc w:val="center"/>
        <w:rPr>
          <w:rFonts w:asciiTheme="minorHAnsi" w:hAnsiTheme="minorHAnsi"/>
          <w:b/>
          <w:bCs/>
          <w:sz w:val="20"/>
          <w:szCs w:val="20"/>
        </w:rPr>
      </w:pPr>
      <w:r w:rsidRPr="002531BE">
        <w:rPr>
          <w:rFonts w:asciiTheme="minorHAnsi" w:hAnsiTheme="minorHAnsi"/>
          <w:b/>
          <w:bCs/>
          <w:sz w:val="20"/>
          <w:szCs w:val="20"/>
        </w:rPr>
        <w:t>SECTION 3-C</w:t>
      </w:r>
    </w:p>
    <w:p w:rsidR="00AE1145" w:rsidRPr="002531BE" w:rsidRDefault="00AE1145">
      <w:pPr>
        <w:jc w:val="center"/>
        <w:rPr>
          <w:rFonts w:asciiTheme="minorHAnsi" w:hAnsiTheme="minorHAnsi"/>
          <w:b/>
          <w:bCs/>
          <w:sz w:val="20"/>
          <w:szCs w:val="20"/>
        </w:rPr>
      </w:pPr>
      <w:r w:rsidRPr="002531BE">
        <w:rPr>
          <w:rFonts w:asciiTheme="minorHAnsi" w:hAnsiTheme="minorHAnsi"/>
          <w:b/>
          <w:bCs/>
          <w:sz w:val="20"/>
          <w:szCs w:val="20"/>
        </w:rPr>
        <w:t>FUN &amp; SAFETY POSTER CONTEST</w:t>
      </w:r>
    </w:p>
    <w:p w:rsidR="00AE1145" w:rsidRPr="002531BE" w:rsidRDefault="00AE1145">
      <w:pPr>
        <w:jc w:val="center"/>
        <w:rPr>
          <w:rFonts w:asciiTheme="minorHAnsi" w:hAnsiTheme="minorHAnsi"/>
          <w:b/>
          <w:bCs/>
          <w:sz w:val="20"/>
          <w:szCs w:val="20"/>
        </w:rPr>
      </w:pPr>
    </w:p>
    <w:p w:rsidR="00AE1145" w:rsidRPr="002531BE" w:rsidRDefault="00AE1145">
      <w:pPr>
        <w:rPr>
          <w:rFonts w:asciiTheme="minorHAnsi" w:hAnsiTheme="minorHAnsi"/>
          <w:b/>
          <w:bCs/>
          <w:sz w:val="20"/>
          <w:szCs w:val="20"/>
        </w:rPr>
      </w:pPr>
    </w:p>
    <w:p w:rsidR="00AE1145" w:rsidRPr="002531BE" w:rsidRDefault="00AE1145">
      <w:pPr>
        <w:rPr>
          <w:rFonts w:asciiTheme="minorHAnsi" w:hAnsiTheme="minorHAnsi"/>
          <w:b/>
          <w:bCs/>
          <w:sz w:val="20"/>
          <w:szCs w:val="20"/>
        </w:rPr>
      </w:pPr>
      <w:r w:rsidRPr="002531BE">
        <w:rPr>
          <w:rFonts w:asciiTheme="minorHAnsi" w:hAnsiTheme="minorHAnsi"/>
          <w:b/>
          <w:bCs/>
          <w:sz w:val="20"/>
          <w:szCs w:val="20"/>
        </w:rPr>
        <w:t>1</w:t>
      </w:r>
      <w:r w:rsidRPr="002531BE">
        <w:rPr>
          <w:rFonts w:asciiTheme="minorHAnsi" w:hAnsiTheme="minorHAnsi"/>
          <w:b/>
          <w:bCs/>
          <w:sz w:val="20"/>
          <w:szCs w:val="20"/>
          <w:vertAlign w:val="superscript"/>
        </w:rPr>
        <w:t>st</w:t>
      </w:r>
      <w:r w:rsidRPr="002531BE">
        <w:rPr>
          <w:rFonts w:asciiTheme="minorHAnsi" w:hAnsiTheme="minorHAnsi"/>
          <w:b/>
          <w:bCs/>
          <w:sz w:val="20"/>
          <w:szCs w:val="20"/>
        </w:rPr>
        <w:t xml:space="preserve">   $ 5.00         2</w:t>
      </w:r>
      <w:r w:rsidRPr="002531BE">
        <w:rPr>
          <w:rFonts w:asciiTheme="minorHAnsi" w:hAnsiTheme="minorHAnsi"/>
          <w:b/>
          <w:bCs/>
          <w:sz w:val="20"/>
          <w:szCs w:val="20"/>
          <w:vertAlign w:val="superscript"/>
        </w:rPr>
        <w:t>nd</w:t>
      </w:r>
      <w:r w:rsidRPr="002531BE">
        <w:rPr>
          <w:rFonts w:asciiTheme="minorHAnsi" w:hAnsiTheme="minorHAnsi"/>
          <w:b/>
          <w:bCs/>
          <w:sz w:val="20"/>
          <w:szCs w:val="20"/>
        </w:rPr>
        <w:t xml:space="preserve"> $3.50         3</w:t>
      </w:r>
      <w:r w:rsidRPr="002531BE">
        <w:rPr>
          <w:rFonts w:asciiTheme="minorHAnsi" w:hAnsiTheme="minorHAnsi"/>
          <w:b/>
          <w:bCs/>
          <w:sz w:val="20"/>
          <w:szCs w:val="20"/>
          <w:vertAlign w:val="superscript"/>
        </w:rPr>
        <w:t>rd</w:t>
      </w:r>
      <w:r w:rsidRPr="002531BE">
        <w:rPr>
          <w:rFonts w:asciiTheme="minorHAnsi" w:hAnsiTheme="minorHAnsi"/>
          <w:b/>
          <w:bCs/>
          <w:sz w:val="20"/>
          <w:szCs w:val="20"/>
        </w:rPr>
        <w:t xml:space="preserve">   $ 2.50</w:t>
      </w:r>
    </w:p>
    <w:p w:rsidR="00AE1145" w:rsidRPr="002531BE" w:rsidRDefault="00AE1145">
      <w:pPr>
        <w:jc w:val="center"/>
        <w:rPr>
          <w:rFonts w:asciiTheme="minorHAnsi" w:hAnsiTheme="minorHAnsi"/>
          <w:b/>
          <w:bCs/>
          <w:sz w:val="20"/>
          <w:szCs w:val="20"/>
        </w:rPr>
      </w:pPr>
    </w:p>
    <w:p w:rsidR="00E97E20" w:rsidRPr="002531BE" w:rsidRDefault="00E97E20" w:rsidP="00E97E20">
      <w:pPr>
        <w:numPr>
          <w:ilvl w:val="0"/>
          <w:numId w:val="1"/>
        </w:numPr>
        <w:jc w:val="both"/>
        <w:rPr>
          <w:rFonts w:asciiTheme="minorHAnsi" w:hAnsiTheme="minorHAnsi"/>
          <w:b/>
          <w:sz w:val="20"/>
          <w:szCs w:val="20"/>
        </w:rPr>
      </w:pPr>
      <w:r w:rsidRPr="002531BE">
        <w:rPr>
          <w:rFonts w:asciiTheme="minorHAnsi" w:hAnsiTheme="minorHAnsi"/>
          <w:b/>
          <w:sz w:val="20"/>
          <w:szCs w:val="20"/>
        </w:rPr>
        <w:t xml:space="preserve">Exhibits can be entered on July </w:t>
      </w:r>
      <w:r w:rsidR="002531BE" w:rsidRPr="002531BE">
        <w:rPr>
          <w:rFonts w:asciiTheme="minorHAnsi" w:hAnsiTheme="minorHAnsi"/>
          <w:b/>
          <w:sz w:val="20"/>
          <w:szCs w:val="20"/>
        </w:rPr>
        <w:t>7</w:t>
      </w:r>
      <w:r w:rsidRPr="002531BE">
        <w:rPr>
          <w:rFonts w:asciiTheme="minorHAnsi" w:hAnsiTheme="minorHAnsi"/>
          <w:b/>
          <w:sz w:val="20"/>
          <w:szCs w:val="20"/>
        </w:rPr>
        <w:t>, 201</w:t>
      </w:r>
      <w:r w:rsidR="002531BE" w:rsidRPr="002531BE">
        <w:rPr>
          <w:rFonts w:asciiTheme="minorHAnsi" w:hAnsiTheme="minorHAnsi"/>
          <w:b/>
          <w:sz w:val="20"/>
          <w:szCs w:val="20"/>
        </w:rPr>
        <w:t>9</w:t>
      </w:r>
      <w:r w:rsidRPr="002531BE">
        <w:rPr>
          <w:rFonts w:asciiTheme="minorHAnsi" w:hAnsiTheme="minorHAnsi"/>
          <w:b/>
          <w:sz w:val="20"/>
          <w:szCs w:val="20"/>
        </w:rPr>
        <w:t xml:space="preserve"> from 2-5PM and July </w:t>
      </w:r>
      <w:r w:rsidR="002531BE" w:rsidRPr="002531BE">
        <w:rPr>
          <w:rFonts w:asciiTheme="minorHAnsi" w:hAnsiTheme="minorHAnsi"/>
          <w:b/>
          <w:sz w:val="20"/>
          <w:szCs w:val="20"/>
        </w:rPr>
        <w:t>8</w:t>
      </w:r>
      <w:r w:rsidRPr="002531BE">
        <w:rPr>
          <w:rFonts w:asciiTheme="minorHAnsi" w:hAnsiTheme="minorHAnsi"/>
          <w:b/>
          <w:sz w:val="20"/>
          <w:szCs w:val="20"/>
        </w:rPr>
        <w:t>, 201</w:t>
      </w:r>
      <w:r w:rsidR="002531BE" w:rsidRPr="002531BE">
        <w:rPr>
          <w:rFonts w:asciiTheme="minorHAnsi" w:hAnsiTheme="minorHAnsi"/>
          <w:b/>
          <w:sz w:val="20"/>
          <w:szCs w:val="20"/>
        </w:rPr>
        <w:t>9</w:t>
      </w:r>
      <w:r w:rsidRPr="002531BE">
        <w:rPr>
          <w:rFonts w:asciiTheme="minorHAnsi" w:hAnsiTheme="minorHAnsi"/>
          <w:b/>
          <w:sz w:val="20"/>
          <w:szCs w:val="20"/>
        </w:rPr>
        <w:t xml:space="preserve"> from 12:00-8:00 PM.</w:t>
      </w:r>
    </w:p>
    <w:p w:rsidR="00E97E20" w:rsidRPr="002531BE" w:rsidRDefault="00E97E20" w:rsidP="00E97E20">
      <w:pPr>
        <w:numPr>
          <w:ilvl w:val="0"/>
          <w:numId w:val="1"/>
        </w:numPr>
        <w:jc w:val="both"/>
        <w:rPr>
          <w:rFonts w:asciiTheme="minorHAnsi" w:hAnsiTheme="minorHAnsi"/>
          <w:b/>
          <w:sz w:val="20"/>
          <w:szCs w:val="20"/>
        </w:rPr>
      </w:pPr>
      <w:r w:rsidRPr="002531BE">
        <w:rPr>
          <w:rFonts w:asciiTheme="minorHAnsi" w:hAnsiTheme="minorHAnsi"/>
          <w:b/>
          <w:sz w:val="20"/>
          <w:szCs w:val="20"/>
        </w:rPr>
        <w:t>Exhibits can be picked up on July 1</w:t>
      </w:r>
      <w:r w:rsidR="002531BE" w:rsidRPr="002531BE">
        <w:rPr>
          <w:rFonts w:asciiTheme="minorHAnsi" w:hAnsiTheme="minorHAnsi"/>
          <w:b/>
          <w:sz w:val="20"/>
          <w:szCs w:val="20"/>
        </w:rPr>
        <w:t>4</w:t>
      </w:r>
      <w:r w:rsidRPr="002531BE">
        <w:rPr>
          <w:rFonts w:asciiTheme="minorHAnsi" w:hAnsiTheme="minorHAnsi"/>
          <w:b/>
          <w:sz w:val="20"/>
          <w:szCs w:val="20"/>
        </w:rPr>
        <w:t>, 201</w:t>
      </w:r>
      <w:r w:rsidR="002531BE" w:rsidRPr="002531BE">
        <w:rPr>
          <w:rFonts w:asciiTheme="minorHAnsi" w:hAnsiTheme="minorHAnsi"/>
          <w:b/>
          <w:sz w:val="20"/>
          <w:szCs w:val="20"/>
        </w:rPr>
        <w:t>9</w:t>
      </w:r>
      <w:r w:rsidRPr="002531BE">
        <w:rPr>
          <w:rFonts w:asciiTheme="minorHAnsi" w:hAnsiTheme="minorHAnsi"/>
          <w:b/>
          <w:sz w:val="20"/>
          <w:szCs w:val="20"/>
        </w:rPr>
        <w:t xml:space="preserve"> from 2-5 PM and July 1</w:t>
      </w:r>
      <w:r w:rsidR="002531BE" w:rsidRPr="002531BE">
        <w:rPr>
          <w:rFonts w:asciiTheme="minorHAnsi" w:hAnsiTheme="minorHAnsi"/>
          <w:b/>
          <w:sz w:val="20"/>
          <w:szCs w:val="20"/>
        </w:rPr>
        <w:t>5</w:t>
      </w:r>
      <w:r w:rsidRPr="002531BE">
        <w:rPr>
          <w:rFonts w:asciiTheme="minorHAnsi" w:hAnsiTheme="minorHAnsi"/>
          <w:b/>
          <w:sz w:val="20"/>
          <w:szCs w:val="20"/>
        </w:rPr>
        <w:t>, 201</w:t>
      </w:r>
      <w:r w:rsidR="002531BE" w:rsidRPr="002531BE">
        <w:rPr>
          <w:rFonts w:asciiTheme="minorHAnsi" w:hAnsiTheme="minorHAnsi"/>
          <w:b/>
          <w:sz w:val="20"/>
          <w:szCs w:val="20"/>
        </w:rPr>
        <w:t>9</w:t>
      </w:r>
      <w:r w:rsidRPr="002531BE">
        <w:rPr>
          <w:rFonts w:asciiTheme="minorHAnsi" w:hAnsiTheme="minorHAnsi"/>
          <w:b/>
          <w:sz w:val="20"/>
          <w:szCs w:val="20"/>
        </w:rPr>
        <w:t xml:space="preserve"> from 10A-2P.  </w:t>
      </w:r>
    </w:p>
    <w:p w:rsidR="00AE1145" w:rsidRPr="002531BE" w:rsidRDefault="00AE1145">
      <w:pPr>
        <w:numPr>
          <w:ilvl w:val="0"/>
          <w:numId w:val="1"/>
        </w:numPr>
        <w:rPr>
          <w:rFonts w:asciiTheme="minorHAnsi" w:hAnsiTheme="minorHAnsi"/>
          <w:b/>
          <w:bCs/>
          <w:sz w:val="20"/>
          <w:szCs w:val="20"/>
        </w:rPr>
      </w:pPr>
      <w:r w:rsidRPr="002531BE">
        <w:rPr>
          <w:rFonts w:asciiTheme="minorHAnsi" w:hAnsiTheme="minorHAnsi"/>
          <w:sz w:val="20"/>
          <w:szCs w:val="20"/>
        </w:rPr>
        <w:t>Only one poster may be submitted per student, per age group.  Students must be in one of the age groups a</w:t>
      </w:r>
      <w:r w:rsidR="00700B57" w:rsidRPr="002531BE">
        <w:rPr>
          <w:rFonts w:asciiTheme="minorHAnsi" w:hAnsiTheme="minorHAnsi"/>
          <w:sz w:val="20"/>
          <w:szCs w:val="20"/>
        </w:rPr>
        <w:t>s</w:t>
      </w:r>
      <w:r w:rsidRPr="002531BE">
        <w:rPr>
          <w:rFonts w:asciiTheme="minorHAnsi" w:hAnsiTheme="minorHAnsi"/>
          <w:sz w:val="20"/>
          <w:szCs w:val="20"/>
        </w:rPr>
        <w:t xml:space="preserve"> of June</w:t>
      </w:r>
      <w:r w:rsidR="002531BE" w:rsidRPr="002531BE">
        <w:rPr>
          <w:rFonts w:asciiTheme="minorHAnsi" w:hAnsiTheme="minorHAnsi"/>
          <w:sz w:val="20"/>
          <w:szCs w:val="20"/>
        </w:rPr>
        <w:t xml:space="preserve"> </w:t>
      </w:r>
      <w:r w:rsidRPr="002531BE">
        <w:rPr>
          <w:rFonts w:asciiTheme="minorHAnsi" w:hAnsiTheme="minorHAnsi"/>
          <w:sz w:val="20"/>
          <w:szCs w:val="20"/>
        </w:rPr>
        <w:t>1, 201</w:t>
      </w:r>
      <w:r w:rsidR="002531BE" w:rsidRPr="002531BE">
        <w:rPr>
          <w:rFonts w:asciiTheme="minorHAnsi" w:hAnsiTheme="minorHAnsi"/>
          <w:sz w:val="20"/>
          <w:szCs w:val="20"/>
        </w:rPr>
        <w:t>9</w:t>
      </w:r>
      <w:r w:rsidRPr="002531BE">
        <w:rPr>
          <w:rFonts w:asciiTheme="minorHAnsi" w:hAnsiTheme="minorHAnsi"/>
          <w:sz w:val="20"/>
          <w:szCs w:val="20"/>
        </w:rPr>
        <w:t xml:space="preserve"> to qualify.</w:t>
      </w:r>
    </w:p>
    <w:p w:rsidR="00AE1145" w:rsidRPr="002531BE" w:rsidRDefault="00AE1145">
      <w:pPr>
        <w:numPr>
          <w:ilvl w:val="0"/>
          <w:numId w:val="1"/>
        </w:numPr>
        <w:rPr>
          <w:rFonts w:asciiTheme="minorHAnsi" w:hAnsiTheme="minorHAnsi"/>
          <w:b/>
          <w:bCs/>
          <w:sz w:val="20"/>
          <w:szCs w:val="20"/>
        </w:rPr>
      </w:pPr>
      <w:r w:rsidRPr="002531BE">
        <w:rPr>
          <w:rFonts w:asciiTheme="minorHAnsi" w:hAnsiTheme="minorHAnsi"/>
          <w:sz w:val="20"/>
          <w:szCs w:val="20"/>
        </w:rPr>
        <w:t xml:space="preserve">The poster size must be </w:t>
      </w:r>
      <w:r w:rsidR="002531BE" w:rsidRPr="002531BE">
        <w:rPr>
          <w:rFonts w:asciiTheme="minorHAnsi" w:hAnsiTheme="minorHAnsi"/>
          <w:sz w:val="20"/>
          <w:szCs w:val="20"/>
        </w:rPr>
        <w:t xml:space="preserve">14” x 22” or </w:t>
      </w:r>
      <w:r w:rsidRPr="002531BE">
        <w:rPr>
          <w:rFonts w:asciiTheme="minorHAnsi" w:hAnsiTheme="minorHAnsi"/>
          <w:sz w:val="20"/>
          <w:szCs w:val="20"/>
        </w:rPr>
        <w:t>14-1/2</w:t>
      </w:r>
      <w:r w:rsidR="002531BE" w:rsidRPr="002531BE">
        <w:rPr>
          <w:rFonts w:asciiTheme="minorHAnsi" w:hAnsiTheme="minorHAnsi"/>
          <w:sz w:val="20"/>
          <w:szCs w:val="20"/>
        </w:rPr>
        <w:t>”</w:t>
      </w:r>
      <w:r w:rsidRPr="002531BE">
        <w:rPr>
          <w:rFonts w:asciiTheme="minorHAnsi" w:hAnsiTheme="minorHAnsi"/>
          <w:sz w:val="20"/>
          <w:szCs w:val="20"/>
        </w:rPr>
        <w:t xml:space="preserve"> x 22</w:t>
      </w:r>
      <w:r w:rsidR="002531BE" w:rsidRPr="002531BE">
        <w:rPr>
          <w:rFonts w:asciiTheme="minorHAnsi" w:hAnsiTheme="minorHAnsi"/>
          <w:sz w:val="20"/>
          <w:szCs w:val="20"/>
        </w:rPr>
        <w:t>”</w:t>
      </w:r>
      <w:r w:rsidRPr="002531BE">
        <w:rPr>
          <w:rFonts w:asciiTheme="minorHAnsi" w:hAnsiTheme="minorHAnsi"/>
          <w:sz w:val="20"/>
          <w:szCs w:val="20"/>
        </w:rPr>
        <w:t>, equivalent one-half of a standard poster board.  Other sizes will not be accepted for judging.</w:t>
      </w:r>
    </w:p>
    <w:p w:rsidR="0050076C" w:rsidRPr="002531BE" w:rsidRDefault="00AE1145" w:rsidP="0050076C">
      <w:pPr>
        <w:numPr>
          <w:ilvl w:val="0"/>
          <w:numId w:val="1"/>
        </w:numPr>
        <w:rPr>
          <w:rFonts w:asciiTheme="minorHAnsi" w:hAnsiTheme="minorHAnsi"/>
          <w:b/>
          <w:bCs/>
          <w:sz w:val="20"/>
          <w:szCs w:val="20"/>
        </w:rPr>
      </w:pPr>
      <w:r w:rsidRPr="002531BE">
        <w:rPr>
          <w:rFonts w:asciiTheme="minorHAnsi" w:hAnsiTheme="minorHAnsi"/>
          <w:sz w:val="20"/>
          <w:szCs w:val="20"/>
        </w:rPr>
        <w:t xml:space="preserve">The theme is </w:t>
      </w:r>
      <w:r w:rsidR="00700B57" w:rsidRPr="002531BE">
        <w:rPr>
          <w:rFonts w:asciiTheme="minorHAnsi" w:hAnsiTheme="minorHAnsi"/>
          <w:b/>
          <w:sz w:val="20"/>
          <w:szCs w:val="20"/>
        </w:rPr>
        <w:t>“</w:t>
      </w:r>
      <w:r w:rsidR="002531BE" w:rsidRPr="002531BE">
        <w:rPr>
          <w:rFonts w:asciiTheme="minorHAnsi" w:hAnsiTheme="minorHAnsi"/>
          <w:b/>
          <w:sz w:val="20"/>
          <w:szCs w:val="20"/>
        </w:rPr>
        <w:t>Inspiring PA’s Agricultural Story</w:t>
      </w:r>
      <w:r w:rsidR="00700B57" w:rsidRPr="002531BE">
        <w:rPr>
          <w:rFonts w:asciiTheme="minorHAnsi" w:hAnsiTheme="minorHAnsi"/>
          <w:b/>
          <w:sz w:val="20"/>
          <w:szCs w:val="20"/>
        </w:rPr>
        <w:t>.”</w:t>
      </w:r>
      <w:r w:rsidR="00700B57" w:rsidRPr="002531BE">
        <w:rPr>
          <w:rFonts w:asciiTheme="minorHAnsi" w:hAnsiTheme="minorHAnsi"/>
          <w:sz w:val="20"/>
          <w:szCs w:val="20"/>
        </w:rPr>
        <w:t xml:space="preserve">  </w:t>
      </w:r>
      <w:r w:rsidR="002531BE" w:rsidRPr="002531BE">
        <w:rPr>
          <w:rFonts w:asciiTheme="minorHAnsi" w:hAnsiTheme="minorHAnsi"/>
          <w:sz w:val="20"/>
          <w:szCs w:val="20"/>
        </w:rPr>
        <w:t>Contestants are asked to submit artwork that celebrates the ways in which the commonwealth’s diverse agriculture industry has shaped our communities and contributed to Pennsylvania’s standing as a worldwide leader in agricultural, food and lumber production. Exhibitors using other themes will be disqualified at the state level.</w:t>
      </w:r>
    </w:p>
    <w:p w:rsidR="00A33EDA" w:rsidRPr="002531BE" w:rsidRDefault="00AE1145">
      <w:pPr>
        <w:numPr>
          <w:ilvl w:val="0"/>
          <w:numId w:val="1"/>
        </w:numPr>
        <w:rPr>
          <w:rFonts w:asciiTheme="minorHAnsi" w:hAnsiTheme="minorHAnsi"/>
          <w:b/>
          <w:bCs/>
          <w:sz w:val="20"/>
          <w:szCs w:val="20"/>
        </w:rPr>
      </w:pPr>
      <w:r w:rsidRPr="002531BE">
        <w:rPr>
          <w:rFonts w:asciiTheme="minorHAnsi" w:hAnsiTheme="minorHAnsi"/>
          <w:sz w:val="20"/>
          <w:szCs w:val="20"/>
        </w:rPr>
        <w:t>One pos</w:t>
      </w:r>
      <w:r w:rsidR="00A33EDA" w:rsidRPr="002531BE">
        <w:rPr>
          <w:rFonts w:asciiTheme="minorHAnsi" w:hAnsiTheme="minorHAnsi"/>
          <w:sz w:val="20"/>
          <w:szCs w:val="20"/>
        </w:rPr>
        <w:t>t</w:t>
      </w:r>
      <w:r w:rsidRPr="002531BE">
        <w:rPr>
          <w:rFonts w:asciiTheme="minorHAnsi" w:hAnsiTheme="minorHAnsi"/>
          <w:sz w:val="20"/>
          <w:szCs w:val="20"/>
        </w:rPr>
        <w:t>er per age group</w:t>
      </w:r>
      <w:r w:rsidR="0050076C" w:rsidRPr="002531BE">
        <w:rPr>
          <w:rFonts w:asciiTheme="minorHAnsi" w:hAnsiTheme="minorHAnsi"/>
          <w:sz w:val="20"/>
          <w:szCs w:val="20"/>
        </w:rPr>
        <w:t xml:space="preserve"> per fair</w:t>
      </w:r>
      <w:r w:rsidRPr="002531BE">
        <w:rPr>
          <w:rFonts w:asciiTheme="minorHAnsi" w:hAnsiTheme="minorHAnsi"/>
          <w:sz w:val="20"/>
          <w:szCs w:val="20"/>
        </w:rPr>
        <w:t xml:space="preserve"> will be forwarded to the state competition</w:t>
      </w:r>
      <w:r w:rsidR="00A33EDA" w:rsidRPr="002531BE">
        <w:rPr>
          <w:rFonts w:asciiTheme="minorHAnsi" w:hAnsiTheme="minorHAnsi"/>
          <w:sz w:val="20"/>
          <w:szCs w:val="20"/>
        </w:rPr>
        <w:t>.</w:t>
      </w:r>
    </w:p>
    <w:p w:rsidR="00AE1145" w:rsidRPr="002531BE" w:rsidRDefault="00AE1145" w:rsidP="00E97E20">
      <w:pPr>
        <w:ind w:left="720"/>
        <w:rPr>
          <w:rFonts w:asciiTheme="minorHAnsi" w:hAnsiTheme="minorHAnsi"/>
          <w:b/>
          <w:bCs/>
          <w:sz w:val="20"/>
          <w:szCs w:val="20"/>
        </w:rPr>
      </w:pPr>
    </w:p>
    <w:p w:rsidR="00AE1145" w:rsidRPr="002531BE" w:rsidRDefault="00AE1145">
      <w:pPr>
        <w:rPr>
          <w:rFonts w:asciiTheme="minorHAnsi" w:hAnsiTheme="minorHAnsi"/>
          <w:sz w:val="20"/>
          <w:szCs w:val="20"/>
        </w:rPr>
      </w:pPr>
    </w:p>
    <w:p w:rsidR="00AE1145" w:rsidRPr="002531BE" w:rsidRDefault="00AE1145">
      <w:pPr>
        <w:rPr>
          <w:rFonts w:asciiTheme="minorHAnsi" w:hAnsiTheme="minorHAnsi"/>
          <w:b/>
          <w:bCs/>
          <w:sz w:val="20"/>
          <w:szCs w:val="20"/>
        </w:rPr>
      </w:pPr>
      <w:r w:rsidRPr="002531BE">
        <w:rPr>
          <w:rFonts w:asciiTheme="minorHAnsi" w:hAnsiTheme="minorHAnsi"/>
          <w:b/>
          <w:bCs/>
          <w:sz w:val="20"/>
          <w:szCs w:val="20"/>
        </w:rPr>
        <w:t>Classes:</w:t>
      </w:r>
    </w:p>
    <w:p w:rsidR="00AE1145" w:rsidRPr="002531BE" w:rsidRDefault="00AE1145">
      <w:pPr>
        <w:numPr>
          <w:ilvl w:val="1"/>
          <w:numId w:val="1"/>
        </w:numPr>
        <w:rPr>
          <w:rFonts w:asciiTheme="minorHAnsi" w:hAnsiTheme="minorHAnsi"/>
          <w:b/>
          <w:bCs/>
          <w:sz w:val="20"/>
          <w:szCs w:val="20"/>
        </w:rPr>
      </w:pPr>
      <w:r w:rsidRPr="002531BE">
        <w:rPr>
          <w:rFonts w:asciiTheme="minorHAnsi" w:hAnsiTheme="minorHAnsi"/>
          <w:b/>
          <w:bCs/>
          <w:sz w:val="20"/>
          <w:szCs w:val="20"/>
        </w:rPr>
        <w:t>Age 8 --11</w:t>
      </w:r>
    </w:p>
    <w:p w:rsidR="00AE1145" w:rsidRPr="002531BE" w:rsidRDefault="00AE1145">
      <w:pPr>
        <w:numPr>
          <w:ilvl w:val="1"/>
          <w:numId w:val="1"/>
        </w:numPr>
        <w:rPr>
          <w:rFonts w:asciiTheme="minorHAnsi" w:hAnsiTheme="minorHAnsi"/>
          <w:b/>
          <w:bCs/>
          <w:sz w:val="20"/>
          <w:szCs w:val="20"/>
        </w:rPr>
      </w:pPr>
      <w:r w:rsidRPr="002531BE">
        <w:rPr>
          <w:rFonts w:asciiTheme="minorHAnsi" w:hAnsiTheme="minorHAnsi"/>
          <w:b/>
          <w:bCs/>
          <w:sz w:val="20"/>
          <w:szCs w:val="20"/>
        </w:rPr>
        <w:t xml:space="preserve"> Age 12--14</w:t>
      </w:r>
    </w:p>
    <w:p w:rsidR="00AE1145" w:rsidRPr="002531BE" w:rsidRDefault="00AE1145" w:rsidP="00700B57">
      <w:pPr>
        <w:numPr>
          <w:ilvl w:val="1"/>
          <w:numId w:val="1"/>
        </w:numPr>
        <w:rPr>
          <w:rFonts w:asciiTheme="minorHAnsi" w:hAnsiTheme="minorHAnsi"/>
          <w:b/>
          <w:bCs/>
          <w:sz w:val="20"/>
          <w:szCs w:val="20"/>
        </w:rPr>
      </w:pPr>
      <w:r w:rsidRPr="002531BE">
        <w:rPr>
          <w:rFonts w:asciiTheme="minorHAnsi" w:hAnsiTheme="minorHAnsi"/>
          <w:b/>
          <w:bCs/>
          <w:sz w:val="20"/>
          <w:szCs w:val="20"/>
        </w:rPr>
        <w:t>Age 15—18</w:t>
      </w:r>
    </w:p>
    <w:p w:rsidR="00700B57" w:rsidRPr="002531BE" w:rsidRDefault="00700B57" w:rsidP="00700B57">
      <w:pPr>
        <w:ind w:left="1440"/>
        <w:rPr>
          <w:rFonts w:asciiTheme="minorHAnsi" w:hAnsiTheme="minorHAnsi"/>
          <w:b/>
          <w:bCs/>
          <w:sz w:val="20"/>
          <w:szCs w:val="20"/>
        </w:rPr>
      </w:pPr>
    </w:p>
    <w:p w:rsidR="00AE1145" w:rsidRPr="002531BE" w:rsidRDefault="00AE1145">
      <w:pPr>
        <w:rPr>
          <w:rFonts w:asciiTheme="minorHAnsi" w:hAnsiTheme="minorHAnsi"/>
          <w:sz w:val="20"/>
          <w:szCs w:val="20"/>
        </w:rPr>
      </w:pPr>
      <w:r w:rsidRPr="002531BE">
        <w:rPr>
          <w:rFonts w:asciiTheme="minorHAnsi" w:hAnsiTheme="minorHAnsi"/>
          <w:sz w:val="20"/>
          <w:szCs w:val="20"/>
        </w:rPr>
        <w:t>Posters will be judged on:</w:t>
      </w:r>
    </w:p>
    <w:p w:rsidR="00AE1145" w:rsidRPr="002531BE" w:rsidRDefault="00AE1145">
      <w:pPr>
        <w:rPr>
          <w:rFonts w:asciiTheme="minorHAnsi" w:hAnsiTheme="minorHAnsi"/>
          <w:sz w:val="20"/>
          <w:szCs w:val="20"/>
        </w:rPr>
      </w:pPr>
      <w:r w:rsidRPr="002531BE">
        <w:rPr>
          <w:rFonts w:asciiTheme="minorHAnsi" w:hAnsiTheme="minorHAnsi"/>
          <w:sz w:val="20"/>
          <w:szCs w:val="20"/>
        </w:rPr>
        <w:tab/>
        <w:t>Theme</w:t>
      </w:r>
    </w:p>
    <w:p w:rsidR="00AE1145" w:rsidRPr="002531BE" w:rsidRDefault="00AE1145">
      <w:pPr>
        <w:rPr>
          <w:rFonts w:asciiTheme="minorHAnsi" w:hAnsiTheme="minorHAnsi"/>
          <w:sz w:val="20"/>
          <w:szCs w:val="20"/>
        </w:rPr>
      </w:pPr>
      <w:r w:rsidRPr="002531BE">
        <w:rPr>
          <w:rFonts w:asciiTheme="minorHAnsi" w:hAnsiTheme="minorHAnsi"/>
          <w:sz w:val="20"/>
          <w:szCs w:val="20"/>
        </w:rPr>
        <w:tab/>
        <w:t>Visual Appearance</w:t>
      </w:r>
    </w:p>
    <w:p w:rsidR="00AE1145" w:rsidRPr="002531BE" w:rsidRDefault="00AE1145">
      <w:pPr>
        <w:rPr>
          <w:rFonts w:asciiTheme="minorHAnsi" w:hAnsiTheme="minorHAnsi"/>
          <w:sz w:val="20"/>
          <w:szCs w:val="20"/>
        </w:rPr>
      </w:pPr>
      <w:r w:rsidRPr="002531BE">
        <w:rPr>
          <w:rFonts w:asciiTheme="minorHAnsi" w:hAnsiTheme="minorHAnsi"/>
          <w:sz w:val="20"/>
          <w:szCs w:val="20"/>
        </w:rPr>
        <w:tab/>
        <w:t>Creativity in relation to exhibitor’s age</w:t>
      </w:r>
    </w:p>
    <w:p w:rsidR="00AE1145" w:rsidRPr="002531BE" w:rsidRDefault="00AE1145">
      <w:pPr>
        <w:rPr>
          <w:rFonts w:asciiTheme="minorHAnsi" w:hAnsiTheme="minorHAnsi"/>
          <w:b/>
          <w:bCs/>
          <w:sz w:val="20"/>
          <w:szCs w:val="20"/>
        </w:rPr>
      </w:pPr>
    </w:p>
    <w:p w:rsidR="00AE1145" w:rsidRPr="002531BE" w:rsidRDefault="00AE1145">
      <w:pPr>
        <w:rPr>
          <w:rFonts w:asciiTheme="minorHAnsi" w:hAnsiTheme="minorHAnsi"/>
          <w:sz w:val="20"/>
          <w:szCs w:val="20"/>
        </w:rPr>
      </w:pPr>
      <w:r w:rsidRPr="002531BE">
        <w:rPr>
          <w:rFonts w:asciiTheme="minorHAnsi" w:hAnsiTheme="minorHAnsi"/>
          <w:sz w:val="20"/>
          <w:szCs w:val="20"/>
        </w:rPr>
        <w:t xml:space="preserve">Prizes for the PA Department of Agriculture State Contest </w:t>
      </w:r>
      <w:r w:rsidR="008D5945" w:rsidRPr="002531BE">
        <w:rPr>
          <w:rFonts w:asciiTheme="minorHAnsi" w:hAnsiTheme="minorHAnsi"/>
          <w:sz w:val="20"/>
          <w:szCs w:val="20"/>
        </w:rPr>
        <w:t>at the PA State Farm Show in 20</w:t>
      </w:r>
      <w:r w:rsidR="002531BE">
        <w:rPr>
          <w:rFonts w:asciiTheme="minorHAnsi" w:hAnsiTheme="minorHAnsi"/>
          <w:sz w:val="20"/>
          <w:szCs w:val="20"/>
        </w:rPr>
        <w:t xml:space="preserve">20 </w:t>
      </w:r>
      <w:r w:rsidRPr="002531BE">
        <w:rPr>
          <w:rFonts w:asciiTheme="minorHAnsi" w:hAnsiTheme="minorHAnsi"/>
          <w:sz w:val="20"/>
          <w:szCs w:val="20"/>
        </w:rPr>
        <w:t>are:</w:t>
      </w:r>
    </w:p>
    <w:p w:rsidR="00AE1145" w:rsidRPr="002531BE" w:rsidRDefault="00AE1145">
      <w:pPr>
        <w:rPr>
          <w:rFonts w:asciiTheme="minorHAnsi" w:hAnsiTheme="minorHAnsi"/>
          <w:b/>
          <w:bCs/>
          <w:sz w:val="20"/>
          <w:szCs w:val="20"/>
        </w:rPr>
      </w:pPr>
      <w:r w:rsidRPr="002531BE">
        <w:rPr>
          <w:rFonts w:asciiTheme="minorHAnsi" w:hAnsiTheme="minorHAnsi"/>
          <w:b/>
          <w:bCs/>
          <w:sz w:val="20"/>
          <w:szCs w:val="20"/>
        </w:rPr>
        <w:tab/>
        <w:t>1</w:t>
      </w:r>
      <w:r w:rsidRPr="002531BE">
        <w:rPr>
          <w:rFonts w:asciiTheme="minorHAnsi" w:hAnsiTheme="minorHAnsi"/>
          <w:b/>
          <w:bCs/>
          <w:sz w:val="20"/>
          <w:szCs w:val="20"/>
          <w:vertAlign w:val="superscript"/>
        </w:rPr>
        <w:t>st</w:t>
      </w:r>
      <w:r w:rsidRPr="002531BE">
        <w:rPr>
          <w:rFonts w:asciiTheme="minorHAnsi" w:hAnsiTheme="minorHAnsi"/>
          <w:b/>
          <w:bCs/>
          <w:sz w:val="20"/>
          <w:szCs w:val="20"/>
        </w:rPr>
        <w:t xml:space="preserve">   $ 100.00          2</w:t>
      </w:r>
      <w:r w:rsidRPr="002531BE">
        <w:rPr>
          <w:rFonts w:asciiTheme="minorHAnsi" w:hAnsiTheme="minorHAnsi"/>
          <w:b/>
          <w:bCs/>
          <w:sz w:val="20"/>
          <w:szCs w:val="20"/>
          <w:vertAlign w:val="superscript"/>
        </w:rPr>
        <w:t>nd</w:t>
      </w:r>
      <w:r w:rsidRPr="002531BE">
        <w:rPr>
          <w:rFonts w:asciiTheme="minorHAnsi" w:hAnsiTheme="minorHAnsi"/>
          <w:b/>
          <w:bCs/>
          <w:sz w:val="20"/>
          <w:szCs w:val="20"/>
        </w:rPr>
        <w:t xml:space="preserve">   $75.00          3</w:t>
      </w:r>
      <w:r w:rsidRPr="002531BE">
        <w:rPr>
          <w:rFonts w:asciiTheme="minorHAnsi" w:hAnsiTheme="minorHAnsi"/>
          <w:b/>
          <w:bCs/>
          <w:sz w:val="20"/>
          <w:szCs w:val="20"/>
          <w:vertAlign w:val="superscript"/>
        </w:rPr>
        <w:t>rd</w:t>
      </w:r>
      <w:r w:rsidRPr="002531BE">
        <w:rPr>
          <w:rFonts w:asciiTheme="minorHAnsi" w:hAnsiTheme="minorHAnsi"/>
          <w:b/>
          <w:bCs/>
          <w:sz w:val="20"/>
          <w:szCs w:val="20"/>
        </w:rPr>
        <w:t xml:space="preserve">   $ 50.00</w:t>
      </w:r>
    </w:p>
    <w:p w:rsidR="00700B57" w:rsidRPr="002531BE" w:rsidRDefault="00700B57">
      <w:pPr>
        <w:rPr>
          <w:rFonts w:asciiTheme="minorHAnsi" w:hAnsiTheme="minorHAnsi"/>
          <w:sz w:val="20"/>
          <w:szCs w:val="20"/>
        </w:rPr>
      </w:pPr>
    </w:p>
    <w:p w:rsidR="00AE1145" w:rsidRPr="002531BE" w:rsidRDefault="00AE1145">
      <w:pPr>
        <w:rPr>
          <w:rFonts w:asciiTheme="minorHAnsi" w:hAnsiTheme="minorHAnsi"/>
          <w:sz w:val="20"/>
          <w:szCs w:val="20"/>
        </w:rPr>
      </w:pPr>
      <w:r w:rsidRPr="002531BE">
        <w:rPr>
          <w:rFonts w:asciiTheme="minorHAnsi" w:hAnsiTheme="minorHAnsi"/>
          <w:sz w:val="20"/>
          <w:szCs w:val="20"/>
        </w:rPr>
        <w:t>Winners are the state level will be notified in advance and invited to attend an awards presentations.</w:t>
      </w:r>
    </w:p>
    <w:p w:rsidR="00AE1145" w:rsidRDefault="00AE1145">
      <w:pPr>
        <w:rPr>
          <w:rFonts w:asciiTheme="minorHAnsi" w:hAnsiTheme="minorHAnsi"/>
          <w:sz w:val="20"/>
          <w:szCs w:val="20"/>
        </w:rPr>
      </w:pPr>
      <w:r w:rsidRPr="002531BE">
        <w:rPr>
          <w:rFonts w:asciiTheme="minorHAnsi" w:hAnsiTheme="minorHAnsi"/>
          <w:sz w:val="20"/>
          <w:szCs w:val="20"/>
        </w:rPr>
        <w:t>Winners will be required to provide their Social Security number for award disbursements.</w:t>
      </w:r>
    </w:p>
    <w:p w:rsidR="002531BE" w:rsidRDefault="002531BE">
      <w:pPr>
        <w:rPr>
          <w:rFonts w:asciiTheme="minorHAnsi" w:hAnsiTheme="minorHAnsi"/>
          <w:sz w:val="20"/>
          <w:szCs w:val="20"/>
        </w:rPr>
      </w:pPr>
    </w:p>
    <w:p w:rsidR="002531BE" w:rsidRPr="002531BE" w:rsidRDefault="002531BE" w:rsidP="002531BE">
      <w:pPr>
        <w:ind w:firstLine="720"/>
        <w:rPr>
          <w:rFonts w:asciiTheme="minorHAnsi" w:hAnsiTheme="minorHAnsi"/>
        </w:rPr>
      </w:pPr>
      <w:r w:rsidRPr="002531BE">
        <w:rPr>
          <w:rFonts w:asciiTheme="minorHAnsi" w:hAnsiTheme="minorHAnsi"/>
        </w:rPr>
        <w:t>All posters will become the property of the Pennsylvania Department of Agriculture for possible future promotional activities for the Pennsylvania Farm Show and Pennsylvania State Association of County Fairs. Any duplication of posters from previous years will be disqualified. Posters will not be returned via mail. Contestants may arrange to have their entries returned following the PA Farm Show through their individual fairs; however, the posters must be picked up in person at the PSACF Convention or Spring Zone Meetings.</w:t>
      </w:r>
    </w:p>
    <w:p w:rsidR="002531BE" w:rsidRPr="002531BE" w:rsidRDefault="002531BE">
      <w:pPr>
        <w:rPr>
          <w:rFonts w:asciiTheme="minorHAnsi" w:hAnsiTheme="minorHAnsi"/>
          <w:sz w:val="20"/>
          <w:szCs w:val="20"/>
        </w:rPr>
      </w:pPr>
    </w:p>
    <w:p w:rsidR="002531BE" w:rsidRPr="002531BE" w:rsidRDefault="002531BE">
      <w:pPr>
        <w:ind w:left="1080"/>
        <w:rPr>
          <w:rFonts w:asciiTheme="minorHAnsi" w:hAnsiTheme="minorHAnsi"/>
          <w:sz w:val="20"/>
        </w:rPr>
      </w:pPr>
    </w:p>
    <w:p w:rsidR="002531BE" w:rsidRPr="002531BE" w:rsidRDefault="002531BE">
      <w:pPr>
        <w:ind w:left="1080"/>
        <w:rPr>
          <w:rFonts w:asciiTheme="minorHAnsi" w:hAnsiTheme="minorHAnsi"/>
          <w:sz w:val="20"/>
        </w:rPr>
      </w:pPr>
      <w:r w:rsidRPr="002531BE">
        <w:rPr>
          <w:rFonts w:asciiTheme="minorHAnsi" w:hAnsiTheme="minorHAnsi"/>
        </w:rPr>
        <w:t xml:space="preserve"> </w:t>
      </w:r>
    </w:p>
    <w:sectPr w:rsidR="002531BE" w:rsidRPr="002531BE" w:rsidSect="00F906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2FE"/>
    <w:multiLevelType w:val="hybridMultilevel"/>
    <w:tmpl w:val="09E01546"/>
    <w:lvl w:ilvl="0" w:tplc="0409000F">
      <w:start w:val="1"/>
      <w:numFmt w:val="decimal"/>
      <w:lvlText w:val="%1."/>
      <w:lvlJc w:val="left"/>
      <w:pPr>
        <w:tabs>
          <w:tab w:val="num" w:pos="720"/>
        </w:tabs>
        <w:ind w:left="720" w:hanging="360"/>
      </w:pPr>
      <w:rPr>
        <w:rFonts w:hint="default"/>
        <w:b w:val="0"/>
      </w:rPr>
    </w:lvl>
    <w:lvl w:ilvl="1" w:tplc="6DF00E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236E2D"/>
    <w:multiLevelType w:val="hybridMultilevel"/>
    <w:tmpl w:val="50C4DE66"/>
    <w:lvl w:ilvl="0" w:tplc="5B40218C">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D30B5"/>
    <w:rsid w:val="002464C5"/>
    <w:rsid w:val="002531BE"/>
    <w:rsid w:val="0050076C"/>
    <w:rsid w:val="00690F1C"/>
    <w:rsid w:val="00700B57"/>
    <w:rsid w:val="007F29D2"/>
    <w:rsid w:val="008D5945"/>
    <w:rsid w:val="00A33EDA"/>
    <w:rsid w:val="00AE1145"/>
    <w:rsid w:val="00C018FD"/>
    <w:rsid w:val="00C875E5"/>
    <w:rsid w:val="00CD30B5"/>
    <w:rsid w:val="00D07CE9"/>
    <w:rsid w:val="00E97E20"/>
    <w:rsid w:val="00F33D9D"/>
    <w:rsid w:val="00F74153"/>
    <w:rsid w:val="00F90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0605"/>
    <w:pPr>
      <w:jc w:val="center"/>
    </w:pPr>
    <w:rPr>
      <w:rFonts w:ascii="Calibri" w:hAnsi="Calibri"/>
      <w:b/>
      <w:bCs/>
      <w:sz w:val="20"/>
    </w:rPr>
  </w:style>
  <w:style w:type="paragraph" w:styleId="ListParagraph">
    <w:name w:val="List Paragraph"/>
    <w:basedOn w:val="Normal"/>
    <w:uiPriority w:val="34"/>
    <w:qFormat/>
    <w:rsid w:val="00700B57"/>
    <w:pPr>
      <w:ind w:left="720"/>
    </w:pPr>
  </w:style>
  <w:style w:type="character" w:styleId="Hyperlink">
    <w:name w:val="Hyperlink"/>
    <w:rsid w:val="00700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22</vt:lpstr>
    </vt:vector>
  </TitlesOfParts>
  <Company>Toshiba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22</dc:title>
  <dc:creator>grichardson</dc:creator>
  <cp:lastModifiedBy>Jim</cp:lastModifiedBy>
  <cp:revision>2</cp:revision>
  <cp:lastPrinted>2011-04-25T00:01:00Z</cp:lastPrinted>
  <dcterms:created xsi:type="dcterms:W3CDTF">2019-05-20T09:41:00Z</dcterms:created>
  <dcterms:modified xsi:type="dcterms:W3CDTF">2019-05-20T09:41:00Z</dcterms:modified>
</cp:coreProperties>
</file>